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C63FC" w14:textId="77777777" w:rsidR="00EA62D5" w:rsidRDefault="00EA62D5" w:rsidP="00EA62D5">
      <w:bookmarkStart w:id="0" w:name="_GoBack"/>
      <w:bookmarkEnd w:id="0"/>
      <w:r>
        <w:t>Erityisluvan hakeminen</w:t>
      </w:r>
    </w:p>
    <w:p w14:paraId="72672F02" w14:textId="77777777" w:rsidR="00B0734D" w:rsidRDefault="00B0734D" w:rsidP="00EA62D5"/>
    <w:p w14:paraId="79B0981F" w14:textId="77777777" w:rsidR="00EA62D5" w:rsidRDefault="00EA62D5" w:rsidP="00EA62D5">
      <w:r>
        <w:t>Erityislupahakemuslomakkeen täyttäminen</w:t>
      </w:r>
    </w:p>
    <w:p w14:paraId="06C8DB38" w14:textId="32E55C0D" w:rsidR="00EA62D5" w:rsidRDefault="00B0734D" w:rsidP="00EA62D5">
      <w:r>
        <w:t>Erityislupahakemus</w:t>
      </w:r>
      <w:r w:rsidR="00EA62D5">
        <w:t xml:space="preserve"> voidaan täyttää sähköisesti, mutta alkuperäinen hakemuslomake toimitetaan kulutukseen luovuttajalle (</w:t>
      </w:r>
      <w:r>
        <w:t>apteekki</w:t>
      </w:r>
      <w:r w:rsidR="00EA62D5">
        <w:t>).</w:t>
      </w:r>
    </w:p>
    <w:p w14:paraId="628EB3DB" w14:textId="77777777" w:rsidR="00EA62D5" w:rsidRDefault="00EA62D5" w:rsidP="00EA62D5"/>
    <w:p w14:paraId="1796C176" w14:textId="77777777" w:rsidR="00EA62D5" w:rsidRDefault="00EA62D5" w:rsidP="00EA62D5">
      <w:r>
        <w:t xml:space="preserve">Kulutukseen luovuttaja tarkistaa, että kaikki hakemuslomakkeen kohdat on täytetty sekä tarkistaa valmistetiedot ja valmisteen saatavuuden ennen hakemuksen toimittamista </w:t>
      </w:r>
      <w:proofErr w:type="spellStart"/>
      <w:r>
        <w:t>Fimeaan</w:t>
      </w:r>
      <w:proofErr w:type="spellEnd"/>
      <w:r>
        <w:t>. Tarvittaessa kulutukseen luovuttaja täydentää ajantasaiset valmistetiedot erityislupahakemukseen.</w:t>
      </w:r>
    </w:p>
    <w:p w14:paraId="0D888ABC" w14:textId="77777777" w:rsidR="00EA62D5" w:rsidRDefault="00EA62D5" w:rsidP="00EA62D5"/>
    <w:p w14:paraId="4A3F10FC" w14:textId="77777777" w:rsidR="00EA62D5" w:rsidRDefault="00EA62D5" w:rsidP="00EA62D5">
      <w:r>
        <w:t>Erityislupahakemuksen kulutukseen luovuttaja -kohtaan tulee merkitä kulutukseen luovuttajan virallinen nimi sekä yhteystiedot.</w:t>
      </w:r>
    </w:p>
    <w:p w14:paraId="707B6059" w14:textId="77777777" w:rsidR="00EA62D5" w:rsidRDefault="00EA62D5" w:rsidP="00EA62D5">
      <w:r>
        <w:t>Erityislupahakemuksen alaosaan on varattu kohta viranomaisten merkintöjä varten.</w:t>
      </w:r>
    </w:p>
    <w:p w14:paraId="482C1724" w14:textId="77777777" w:rsidR="00EA62D5" w:rsidRDefault="00EA62D5" w:rsidP="00EA62D5"/>
    <w:p w14:paraId="5E808DA1" w14:textId="77777777" w:rsidR="00EA62D5" w:rsidRDefault="00EA62D5" w:rsidP="00EA62D5">
      <w:r>
        <w:t>Erityislupahakemuksen lähettäminen</w:t>
      </w:r>
    </w:p>
    <w:p w14:paraId="04C63342" w14:textId="77777777" w:rsidR="00EA62D5" w:rsidRDefault="00EA62D5" w:rsidP="00EA62D5">
      <w:r>
        <w:t xml:space="preserve">Lääkevalmisteen käyttäjän ja hakemuksen laatineen lääkärin tulee huomioida, että he eivät voi itse lähettää hakemusta </w:t>
      </w:r>
      <w:proofErr w:type="spellStart"/>
      <w:r>
        <w:t>Fimeaan</w:t>
      </w:r>
      <w:proofErr w:type="spellEnd"/>
      <w:r>
        <w:t>, vaan sen toimittaa aina kulutukseen luovuttaja (apteekki, sivuapteekki, sairaala-apteekki, lääketukkukauppa, lääketehdas).</w:t>
      </w:r>
    </w:p>
    <w:p w14:paraId="42A90F51" w14:textId="77777777" w:rsidR="00EA62D5" w:rsidRDefault="00EA62D5" w:rsidP="00EA62D5"/>
    <w:p w14:paraId="6ABD73EF" w14:textId="77777777" w:rsidR="00EA62D5" w:rsidRDefault="00EA62D5" w:rsidP="00EA62D5">
      <w:r>
        <w:t>Erityislupahakemukset (mahdollisine liitteineen ja yhteystietoineen) sekä vastaukset lisäselvityspyyntöihin voidaan lähettää:</w:t>
      </w:r>
    </w:p>
    <w:p w14:paraId="01158C0B" w14:textId="77777777" w:rsidR="00EA62D5" w:rsidRDefault="00EA62D5" w:rsidP="00EA62D5"/>
    <w:p w14:paraId="32AA2AE8" w14:textId="77777777" w:rsidR="00EA62D5" w:rsidRDefault="00EA62D5" w:rsidP="00EA62D5">
      <w:proofErr w:type="spellStart"/>
      <w:r>
        <w:t>Fimean</w:t>
      </w:r>
      <w:proofErr w:type="spellEnd"/>
      <w:r>
        <w:t xml:space="preserve"> turvapostilla asiointipostilaatikkoon erityisluvat@fimea.fi</w:t>
      </w:r>
    </w:p>
    <w:p w14:paraId="453CE6DD" w14:textId="77777777" w:rsidR="00EA62D5" w:rsidRDefault="00EA62D5" w:rsidP="00EA62D5">
      <w:r>
        <w:t>postiosoitteeseen:</w:t>
      </w:r>
    </w:p>
    <w:p w14:paraId="4C7196CC" w14:textId="77777777" w:rsidR="00EA62D5" w:rsidRDefault="00EA62D5" w:rsidP="00EA62D5">
      <w:r>
        <w:t xml:space="preserve">Lääkealan turvallisuus- ja kehittämiskeskus </w:t>
      </w:r>
      <w:proofErr w:type="spellStart"/>
      <w:r>
        <w:t>Fimea</w:t>
      </w:r>
      <w:proofErr w:type="spellEnd"/>
    </w:p>
    <w:p w14:paraId="3CB2DE7C" w14:textId="77777777" w:rsidR="00EA62D5" w:rsidRDefault="00EA62D5" w:rsidP="00EA62D5">
      <w:r>
        <w:t>Erityisluvat</w:t>
      </w:r>
    </w:p>
    <w:p w14:paraId="350E14BD" w14:textId="77777777" w:rsidR="00EA62D5" w:rsidRDefault="00EA62D5" w:rsidP="00EA62D5">
      <w:r>
        <w:t>PL 55</w:t>
      </w:r>
    </w:p>
    <w:p w14:paraId="783E5A64" w14:textId="77777777" w:rsidR="00EA62D5" w:rsidRDefault="00EA62D5" w:rsidP="00EA62D5">
      <w:r>
        <w:t>00034 FIMEA</w:t>
      </w:r>
    </w:p>
    <w:p w14:paraId="0B1EB654" w14:textId="77777777" w:rsidR="00EA62D5" w:rsidRDefault="00EA62D5" w:rsidP="00EA62D5">
      <w:r>
        <w:t xml:space="preserve">Kiireellisen käsittelyn erityislupahakemukset ja vastaukset lisäselvityspyyntöihin toimitetaan </w:t>
      </w:r>
      <w:proofErr w:type="spellStart"/>
      <w:r>
        <w:t>Fimean</w:t>
      </w:r>
      <w:proofErr w:type="spellEnd"/>
      <w:r>
        <w:t xml:space="preserve"> turvapostilla.</w:t>
      </w:r>
    </w:p>
    <w:p w14:paraId="34455BB4" w14:textId="77777777" w:rsidR="00EA62D5" w:rsidRDefault="00EA62D5" w:rsidP="00EA62D5"/>
    <w:p w14:paraId="63DBE227" w14:textId="77777777" w:rsidR="00EA62D5" w:rsidRDefault="00EA62D5" w:rsidP="00EA62D5">
      <w:r>
        <w:t xml:space="preserve">Normaalin käsittelyn erityislupahakemuksia otetaan nykyään vastaan myös </w:t>
      </w:r>
      <w:proofErr w:type="spellStart"/>
      <w:r>
        <w:t>Fimean</w:t>
      </w:r>
      <w:proofErr w:type="spellEnd"/>
      <w:r>
        <w:t xml:space="preserve"> turvapostin välityksellä. Hakemuksen voi edelleen lähettää kirjepostilla.</w:t>
      </w:r>
    </w:p>
    <w:p w14:paraId="057FE33D" w14:textId="77777777" w:rsidR="00EA62D5" w:rsidRDefault="00EA62D5" w:rsidP="00EA62D5"/>
    <w:p w14:paraId="163D524F" w14:textId="77777777" w:rsidR="00EA62D5" w:rsidRDefault="00EA62D5" w:rsidP="00EA62D5">
      <w:r>
        <w:t>Turvasähköpostiviestiä nimetessä tulee kiinnittää erityistä huomiota siihen, että otsikosta käy ilmi, onko kyseessä normaalin vai kiireellisen käsittelyn erityislupahakemus. Lisäselvitykset hidastavat hakemusten käsittelyä.</w:t>
      </w:r>
    </w:p>
    <w:p w14:paraId="498B6E8D" w14:textId="77777777" w:rsidR="00EA62D5" w:rsidRDefault="00EA62D5" w:rsidP="00EA62D5"/>
    <w:p w14:paraId="051CE680" w14:textId="77777777" w:rsidR="00EA62D5" w:rsidRDefault="00EA62D5" w:rsidP="00EA62D5">
      <w:r>
        <w:t>Normaali erityislupahakemus tai Kiireellinen erityislupahakemus</w:t>
      </w:r>
    </w:p>
    <w:p w14:paraId="40C376B8" w14:textId="77777777" w:rsidR="00EA62D5" w:rsidRDefault="00EA62D5" w:rsidP="00EA62D5">
      <w:r>
        <w:t>Lisäselvitys / normaali erityislupahakemus tai Lisäselvitys / kiireellinen erityislupahakemus</w:t>
      </w:r>
    </w:p>
    <w:p w14:paraId="25AE4FDB" w14:textId="77777777" w:rsidR="00EA62D5" w:rsidRDefault="00EA62D5" w:rsidP="00EA62D5">
      <w:r>
        <w:t>Otsikkoon kirjoitetaan lisäksi lääkevalmisteen nimi ja kulutukseen luovuttajan virallinen nimi. Esimerkki: Normaali erityislupahakemus / Lääkevalmiste / kulutukseen luovuttajan virallinen nimi</w:t>
      </w:r>
    </w:p>
    <w:p w14:paraId="2B3A4453" w14:textId="77777777" w:rsidR="00EA62D5" w:rsidRDefault="00EA62D5" w:rsidP="00EA62D5"/>
    <w:p w14:paraId="755BEDBB" w14:textId="77777777" w:rsidR="00EA62D5" w:rsidRDefault="00EA62D5" w:rsidP="00EA62D5">
      <w:r>
        <w:t>Jokainen erityislupahakemus on toimitettava omana, yksittäisenä pdf-tiedostona. Mikäli samassa turvasähköpostiviestissä on useampi erityislupahakemus, tulee lääkevalmisteet nimetä otsikossa.</w:t>
      </w:r>
    </w:p>
    <w:p w14:paraId="62BC0702" w14:textId="77777777" w:rsidR="00EA62D5" w:rsidRDefault="00EA62D5" w:rsidP="00EA62D5"/>
    <w:p w14:paraId="6265BD1A" w14:textId="77777777" w:rsidR="00EA62D5" w:rsidRDefault="00EA62D5" w:rsidP="00EA62D5">
      <w:r>
        <w:lastRenderedPageBreak/>
        <w:t xml:space="preserve">Alkuperäistä erityislupahakemusta ei tarvitse postittaa </w:t>
      </w:r>
      <w:proofErr w:type="spellStart"/>
      <w:r>
        <w:t>Fimeaan</w:t>
      </w:r>
      <w:proofErr w:type="spellEnd"/>
      <w:r>
        <w:t xml:space="preserve">, jos se on toimitettu </w:t>
      </w:r>
      <w:proofErr w:type="spellStart"/>
      <w:r>
        <w:t>Fimean</w:t>
      </w:r>
      <w:proofErr w:type="spellEnd"/>
      <w:r>
        <w:t xml:space="preserve"> turvapostilla. Tämä koskee sekä kiireellisiä että normaaleja erityislupahakemuksia. </w:t>
      </w:r>
      <w:proofErr w:type="spellStart"/>
      <w:r>
        <w:t>Fimea</w:t>
      </w:r>
      <w:proofErr w:type="spellEnd"/>
      <w:r>
        <w:t xml:space="preserve"> kehottaa kulutukseen luovuttajia (hakijoita) säilyttämään alkuperäiset hakemuslomakkeet.</w:t>
      </w:r>
    </w:p>
    <w:p w14:paraId="7414856E" w14:textId="77777777" w:rsidR="00EA62D5" w:rsidRDefault="00EA62D5" w:rsidP="00EA62D5"/>
    <w:p w14:paraId="524FB7E2" w14:textId="77777777" w:rsidR="00EA62D5" w:rsidRDefault="00EA62D5" w:rsidP="00EA62D5">
      <w:proofErr w:type="spellStart"/>
      <w:r>
        <w:t>Fimea</w:t>
      </w:r>
      <w:proofErr w:type="spellEnd"/>
      <w:r>
        <w:t xml:space="preserve"> ei kirjaudu muiden palveluntarjoajien turvapostipalveluihin hakemusten vastaanottamista varten. Lisäksi tulee huomioida, että henkilötietoja sisältäviä hakemuksia ei tietoturvasyistä voi toimittaa tavallisella sähköpostilla.</w:t>
      </w:r>
    </w:p>
    <w:p w14:paraId="574E3ABB" w14:textId="77777777" w:rsidR="00EA62D5" w:rsidRDefault="00EA62D5" w:rsidP="00EA62D5"/>
    <w:p w14:paraId="6F300BC5" w14:textId="77777777" w:rsidR="00EA62D5" w:rsidRDefault="00EA62D5" w:rsidP="00EA62D5">
      <w:r>
        <w:t>Turvapostiin liittyvät yleisimmät kysymykset</w:t>
      </w:r>
    </w:p>
    <w:p w14:paraId="21407DBA" w14:textId="77777777" w:rsidR="00EA62D5" w:rsidRDefault="00EA62D5" w:rsidP="00EA62D5">
      <w:r>
        <w:t>(Yksityiskohtaisempi opasteteksti turvapostin käyttöön löytyy Turvaposti-palvelussa kysymysmerkkikuvaketta painamalla.)</w:t>
      </w:r>
    </w:p>
    <w:p w14:paraId="42241778" w14:textId="77777777" w:rsidR="00EA62D5" w:rsidRDefault="00EA62D5" w:rsidP="00EA62D5"/>
    <w:p w14:paraId="7DA53AB2" w14:textId="77777777" w:rsidR="00EA62D5" w:rsidRDefault="00EA62D5" w:rsidP="00EA62D5">
      <w:r>
        <w:t>Erityislupapäätös, käsittelyajat ja maksut</w:t>
      </w:r>
    </w:p>
    <w:p w14:paraId="46C9B247" w14:textId="77777777" w:rsidR="00EA62D5" w:rsidRDefault="00EA62D5" w:rsidP="00EA62D5">
      <w:r>
        <w:t>Kiireelliset erityislupahakemukset (40 euroa) pyritään käsittelemään mahdollisimman nopeasti. Normaalien erityislupahakemusten (20 euroa) kohdalla tulee varautua lakisääteiseen 30 päivän käsittelyaikaan. Lisäselvityksiin kuluvaa aikaa ei lueta käsittelyaikaan.</w:t>
      </w:r>
    </w:p>
    <w:p w14:paraId="42C9321F" w14:textId="77777777" w:rsidR="00EA62D5" w:rsidRDefault="00EA62D5" w:rsidP="00EA62D5"/>
    <w:p w14:paraId="3B94B16B" w14:textId="77777777" w:rsidR="00EA62D5" w:rsidRDefault="00EA62D5" w:rsidP="00EA62D5">
      <w:r>
        <w:t>Maksut perustuvat sosiaali- ja terveysministeriön asetukseen Lääkealan turvallisuus- ja kehittämiskeskuksen maksullisista suoritteista.</w:t>
      </w:r>
    </w:p>
    <w:p w14:paraId="52672DC3" w14:textId="77777777" w:rsidR="00EA62D5" w:rsidRDefault="00EA62D5" w:rsidP="00EA62D5"/>
    <w:p w14:paraId="5B536E26" w14:textId="77777777" w:rsidR="00EA62D5" w:rsidRDefault="00EA62D5" w:rsidP="00EA62D5">
      <w:r>
        <w:t>Kulutukseen luovuttajan tulisi informoida käyttäjää käsittelyajasta. Hakemuksen käsittelyvaiheen tiedustelu puhelimitse ruuhkauttaa lupien käsittelyä, joten pyydämme välttämään näitä yhteydenottoja.</w:t>
      </w:r>
    </w:p>
    <w:p w14:paraId="2AB59F9E" w14:textId="77777777" w:rsidR="00EA62D5" w:rsidRDefault="00EA62D5" w:rsidP="00EA62D5"/>
    <w:p w14:paraId="14B934E3" w14:textId="77777777" w:rsidR="00EA62D5" w:rsidRDefault="00EA62D5" w:rsidP="00EA62D5">
      <w:proofErr w:type="spellStart"/>
      <w:r>
        <w:t>Fimea</w:t>
      </w:r>
      <w:proofErr w:type="spellEnd"/>
      <w:r>
        <w:t xml:space="preserve"> ilmoittaa kiireellisen erityisluvan myöntämisestä sekä lisäselvityspyynnöt kulutukseen luovuttajan ilmoittamien yhteystietojen perusteella ensisijaisesti turvasähköpostilla ja tarvittaessa puhelimitse.</w:t>
      </w:r>
    </w:p>
    <w:p w14:paraId="202E9CB1" w14:textId="77777777" w:rsidR="00EA62D5" w:rsidRDefault="00EA62D5" w:rsidP="00EA62D5"/>
    <w:p w14:paraId="373DFCEE" w14:textId="77777777" w:rsidR="00EA62D5" w:rsidRDefault="00EA62D5" w:rsidP="00EA62D5">
      <w:r>
        <w:t xml:space="preserve">Kulutukseen luovuttajan tulee huomioida, että </w:t>
      </w:r>
      <w:proofErr w:type="spellStart"/>
      <w:r>
        <w:t>Fimea</w:t>
      </w:r>
      <w:proofErr w:type="spellEnd"/>
      <w:r>
        <w:t xml:space="preserve"> lähettää normaaliin käsittelyn hakemuksista kirjallisen erityislupapäätöksen edelleen kirjepostilla, vaikka hakemus olisi toimitettu turvapostilla.</w:t>
      </w:r>
    </w:p>
    <w:p w14:paraId="601D0D00" w14:textId="77777777" w:rsidR="00EA62D5" w:rsidRDefault="00EA62D5" w:rsidP="00EA62D5"/>
    <w:p w14:paraId="5588B155" w14:textId="77777777" w:rsidR="00EA62D5" w:rsidRDefault="00EA62D5" w:rsidP="00EA62D5">
      <w:r>
        <w:t xml:space="preserve">Kulutukseen luovuttajalla tulee olla jäljitettävissä viiden vuoden ajalta tiedot kenelle, kenen määräyksestä ja milloin apteekista on toimitettu reseptilääkevalmisteita erityisluvilla ja määräaikaisilla erityisluvilla (lääkelaki 57 a § ja </w:t>
      </w:r>
      <w:proofErr w:type="spellStart"/>
      <w:r>
        <w:t>Fimean</w:t>
      </w:r>
      <w:proofErr w:type="spellEnd"/>
      <w:r>
        <w:t xml:space="preserve"> määräys lääkkeiden toimittamisesta 2/2016).</w:t>
      </w:r>
    </w:p>
    <w:p w14:paraId="7807FF23" w14:textId="77777777" w:rsidR="00EA62D5" w:rsidRDefault="00EA62D5" w:rsidP="00EA62D5"/>
    <w:p w14:paraId="56A375FD" w14:textId="24092C0D" w:rsidR="00380A93" w:rsidRDefault="00380A93" w:rsidP="00EA62D5"/>
    <w:sectPr w:rsidR="00380A93" w:rsidSect="003406A0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D5"/>
    <w:rsid w:val="003406A0"/>
    <w:rsid w:val="00380A93"/>
    <w:rsid w:val="00B0734D"/>
    <w:rsid w:val="00C163FD"/>
    <w:rsid w:val="00C3162B"/>
    <w:rsid w:val="00EA62D5"/>
    <w:rsid w:val="00F8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7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5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8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4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0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Valli</dc:creator>
  <cp:lastModifiedBy>Susanne</cp:lastModifiedBy>
  <cp:revision>2</cp:revision>
  <dcterms:created xsi:type="dcterms:W3CDTF">2022-12-16T09:43:00Z</dcterms:created>
  <dcterms:modified xsi:type="dcterms:W3CDTF">2022-12-16T09:43:00Z</dcterms:modified>
</cp:coreProperties>
</file>